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6"/>
      </w:tblGrid>
      <w:tr w:rsidR="00BA0CA2" w:rsidRPr="00BA0CA2" w:rsidTr="00BA0CA2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0CA2" w:rsidRPr="00BA0CA2" w:rsidRDefault="00BA0CA2" w:rsidP="00BA0CA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</w:pPr>
            <w:bookmarkStart w:id="0" w:name="_GoBack"/>
            <w:r w:rsidRPr="00BA0C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  <w:t>FISCAL COMPACT: TONINI, DA PD SI' CONSAPEVOLE E CONVINTO</w:t>
            </w:r>
          </w:p>
        </w:tc>
      </w:tr>
      <w:tr w:rsidR="00BA0CA2" w:rsidRPr="00BA0CA2" w:rsidTr="00BA0CA2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56"/>
            </w:tblGrid>
            <w:tr w:rsidR="00BA0CA2" w:rsidRPr="00BA0CA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bookmarkEnd w:id="0"/>
                <w:p w:rsidR="00BA0CA2" w:rsidRPr="00BA0CA2" w:rsidRDefault="00BA0CA2" w:rsidP="00BA0C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CC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ANSA</w:t>
                  </w:r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- ROMA, 12 LUG - 'Il gruppo del Pd vota </w:t>
                  </w:r>
                  <w:proofErr w:type="spellStart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si'</w:t>
                  </w:r>
                  <w:proofErr w:type="spellEnd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alla ratifica del trattato Fiscal Compact con consapevolezza e convinzione'. Lo ha detto il senatore </w:t>
                  </w:r>
                  <w:proofErr w:type="spellStart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Giorgio</w:t>
                  </w:r>
                  <w:r w:rsidRPr="00BA0CA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proofErr w:type="spellEnd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, capogruppo del Pd nella commissione Esteri, intervenendo in dichiarazione di voto in aula. 'Innanzitutto consapevolezza: votando </w:t>
                  </w:r>
                  <w:proofErr w:type="spellStart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si'</w:t>
                  </w:r>
                  <w:proofErr w:type="spellEnd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noi ribadiamo - ha aggiunto </w:t>
                  </w:r>
                  <w:r w:rsidRPr="00BA0CA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 - due decisioni impegnative, che possono essere definite costituenti, </w:t>
                  </w:r>
                  <w:proofErr w:type="spellStart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gia'</w:t>
                  </w:r>
                  <w:proofErr w:type="spellEnd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assunte da questo Parlamento nel corso della legislatura.</w:t>
                  </w:r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Votando </w:t>
                  </w:r>
                  <w:proofErr w:type="spellStart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si'</w:t>
                  </w:r>
                  <w:proofErr w:type="spellEnd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noi non ci assumiamo un generico impegno di disciplina fiscale, ma vincoliamo il nostro Paese, e dunque non solo il governo Monti ma anche chiunque </w:t>
                  </w:r>
                  <w:proofErr w:type="spellStart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governera'</w:t>
                  </w:r>
                  <w:proofErr w:type="spellEnd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dopo le elezioni del 2013 e per almeno il decennio successivo, a rientrare dal debito, a dimezzare l'enorme stock del nostro debito pubblico al ritmo di un ventesimo l'anno della differenza tra l'attuale 120 per cento del </w:t>
                  </w:r>
                  <w:proofErr w:type="spellStart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Pil</w:t>
                  </w:r>
                  <w:proofErr w:type="spellEnd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 il livello del 60 previsto dal Trattato di Maastricht'. 'La seconda decisione che noi confermiamo - ha proseguito </w:t>
                  </w:r>
                  <w:r w:rsidRPr="00BA0CA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 - </w:t>
                  </w:r>
                  <w:proofErr w:type="spellStart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e'</w:t>
                  </w:r>
                  <w:proofErr w:type="spellEnd"/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l'impegno al pareggio strutturale di bilancio, che abbiamo assunto in via permanente, inserendo questo principio, come abbiamo fatto, nella nostra Costituzione attraverso la modifica dell'articolo 81.</w:t>
                  </w:r>
                  <w:r w:rsidRPr="00BA0CA2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>Ratificando le poche pagine del trattato noi ribadiamo, dunque, solennemente due decisioni ardue ed impegnative: quella di perseguire il rientro dal debito e il pareggio strutturale del bilancio.</w:t>
                  </w:r>
                </w:p>
              </w:tc>
            </w:tr>
          </w:tbl>
          <w:p w:rsidR="00BA0CA2" w:rsidRPr="00BA0CA2" w:rsidRDefault="00BA0CA2" w:rsidP="00BA0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</w:tbl>
    <w:p w:rsidR="003958D5" w:rsidRDefault="003958D5"/>
    <w:sectPr w:rsidR="0039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9C"/>
    <w:rsid w:val="000A4C3C"/>
    <w:rsid w:val="00150C9C"/>
    <w:rsid w:val="001564C4"/>
    <w:rsid w:val="002B57E2"/>
    <w:rsid w:val="003958D5"/>
    <w:rsid w:val="006D5BB7"/>
    <w:rsid w:val="008B246A"/>
    <w:rsid w:val="00BA0CA2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2</cp:revision>
  <dcterms:created xsi:type="dcterms:W3CDTF">2012-07-15T22:00:00Z</dcterms:created>
  <dcterms:modified xsi:type="dcterms:W3CDTF">2012-07-15T22:00:00Z</dcterms:modified>
</cp:coreProperties>
</file>